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57"/>
        <w:gridCol w:w="955"/>
        <w:gridCol w:w="1020"/>
        <w:gridCol w:w="1282"/>
        <w:gridCol w:w="2558"/>
        <w:gridCol w:w="2404"/>
      </w:tblGrid>
      <w:tr w:rsidR="00032346" w:rsidRPr="00EE515C" w14:paraId="1B183770" w14:textId="77777777" w:rsidTr="00032346">
        <w:trPr>
          <w:trHeight w:val="390"/>
          <w:jc w:val="center"/>
        </w:trPr>
        <w:tc>
          <w:tcPr>
            <w:tcW w:w="3466" w:type="dxa"/>
            <w:vAlign w:val="center"/>
            <w:hideMark/>
          </w:tcPr>
          <w:p w14:paraId="5876C639" w14:textId="77777777" w:rsidR="00032346" w:rsidRPr="00EE515C" w:rsidRDefault="00032346" w:rsidP="005641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EE515C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کارگاه</w:t>
            </w:r>
          </w:p>
        </w:tc>
        <w:tc>
          <w:tcPr>
            <w:tcW w:w="1718" w:type="dxa"/>
            <w:vAlign w:val="center"/>
            <w:hideMark/>
          </w:tcPr>
          <w:p w14:paraId="5F9F707A" w14:textId="77777777" w:rsidR="00032346" w:rsidRPr="00EE515C" w:rsidRDefault="00032346" w:rsidP="005641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E515C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205" w:type="dxa"/>
            <w:vAlign w:val="center"/>
            <w:hideMark/>
          </w:tcPr>
          <w:p w14:paraId="02AADBE7" w14:textId="77777777" w:rsidR="00032346" w:rsidRPr="00EE515C" w:rsidRDefault="00032346" w:rsidP="005641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E515C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کارگاه</w:t>
            </w:r>
          </w:p>
        </w:tc>
        <w:tc>
          <w:tcPr>
            <w:tcW w:w="1430" w:type="dxa"/>
            <w:vAlign w:val="center"/>
            <w:hideMark/>
          </w:tcPr>
          <w:p w14:paraId="6FC2EFC0" w14:textId="77777777" w:rsidR="00032346" w:rsidRPr="00EE515C" w:rsidRDefault="00032346" w:rsidP="005641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E515C">
              <w:rPr>
                <w:rFonts w:cs="B Nazanin" w:hint="cs"/>
                <w:b/>
                <w:bCs/>
                <w:sz w:val="24"/>
                <w:szCs w:val="24"/>
                <w:rtl/>
              </w:rPr>
              <w:t>ساعات برگزاری</w:t>
            </w:r>
          </w:p>
        </w:tc>
        <w:tc>
          <w:tcPr>
            <w:tcW w:w="664" w:type="dxa"/>
            <w:vAlign w:val="center"/>
          </w:tcPr>
          <w:p w14:paraId="247499DB" w14:textId="77777777" w:rsidR="00032346" w:rsidRPr="00EE515C" w:rsidRDefault="00032346" w:rsidP="0003234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لینک ثبت نام</w:t>
            </w:r>
          </w:p>
        </w:tc>
        <w:tc>
          <w:tcPr>
            <w:tcW w:w="867" w:type="dxa"/>
            <w:vAlign w:val="center"/>
          </w:tcPr>
          <w:p w14:paraId="283F2FC4" w14:textId="77777777" w:rsidR="00032346" w:rsidRDefault="00032346" w:rsidP="0003234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لینک برگزاری</w:t>
            </w:r>
          </w:p>
        </w:tc>
      </w:tr>
      <w:tr w:rsidR="00032346" w:rsidRPr="00EE515C" w14:paraId="02511168" w14:textId="77777777" w:rsidTr="00032346">
        <w:trPr>
          <w:trHeight w:val="786"/>
          <w:jc w:val="center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  <w:hideMark/>
          </w:tcPr>
          <w:p w14:paraId="0B13973C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راهبرجستجو1: مقدمات جستجو و پژوهش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  <w:hideMark/>
          </w:tcPr>
          <w:p w14:paraId="099DA095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ناهیدگویلی و لیلا عبدالهی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  <w:hideMark/>
          </w:tcPr>
          <w:p w14:paraId="7F26280D" w14:textId="77777777" w:rsidR="00032346" w:rsidRPr="00EE515C" w:rsidRDefault="00032346" w:rsidP="005641F6">
            <w:pPr>
              <w:jc w:val="center"/>
              <w:rPr>
                <w:rFonts w:cs="B Nazanin"/>
                <w:rtl/>
                <w:lang w:bidi="fa-IR"/>
              </w:rPr>
            </w:pPr>
            <w:r w:rsidRPr="00EE515C">
              <w:rPr>
                <w:rFonts w:cs="B Nazanin"/>
                <w:rtl/>
              </w:rPr>
              <w:t>1401/09/1</w:t>
            </w: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5DB7634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15-13</w:t>
            </w:r>
          </w:p>
        </w:tc>
        <w:tc>
          <w:tcPr>
            <w:tcW w:w="664" w:type="dxa"/>
            <w:vMerge w:val="restart"/>
            <w:tcBorders>
              <w:bottom w:val="single" w:sz="4" w:space="0" w:color="auto"/>
            </w:tcBorders>
          </w:tcPr>
          <w:p w14:paraId="7F528FEA" w14:textId="77777777" w:rsidR="00032346" w:rsidRDefault="00FF7DA2" w:rsidP="005641F6">
            <w:pPr>
              <w:jc w:val="center"/>
              <w:rPr>
                <w:rFonts w:cs="B Nazanin"/>
                <w:rtl/>
              </w:rPr>
            </w:pPr>
            <w:hyperlink r:id="rId5" w:history="1">
              <w:r w:rsidR="00032346" w:rsidRPr="007938BC">
                <w:rPr>
                  <w:rStyle w:val="Hyperlink"/>
                  <w:rFonts w:cs="B Nazanin"/>
                </w:rPr>
                <w:t>https://workshops.iums.ac.ir/</w:t>
              </w:r>
            </w:hyperlink>
          </w:p>
          <w:p w14:paraId="4673BFAC" w14:textId="77777777" w:rsidR="00032346" w:rsidRDefault="00032346" w:rsidP="005641F6">
            <w:pPr>
              <w:jc w:val="center"/>
              <w:rPr>
                <w:rFonts w:cs="B Nazanin"/>
              </w:rPr>
            </w:pPr>
          </w:p>
          <w:p w14:paraId="7BBDA979" w14:textId="45F5F4C7" w:rsidR="00BB7E43" w:rsidRPr="00BB7E43" w:rsidRDefault="00BB7E43" w:rsidP="00BB7E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B7E43">
              <w:rPr>
                <w:rFonts w:cs="B Nazanin" w:hint="cs"/>
                <w:b/>
                <w:bCs/>
                <w:rtl/>
                <w:lang w:bidi="fa-IR"/>
              </w:rPr>
              <w:t xml:space="preserve">لطفا در صورت </w:t>
            </w:r>
            <w:r w:rsidR="00A16926">
              <w:rPr>
                <w:rFonts w:cs="B Nazanin" w:hint="cs"/>
                <w:b/>
                <w:bCs/>
                <w:rtl/>
                <w:lang w:bidi="fa-IR"/>
              </w:rPr>
              <w:t>تمایل برای شرکت</w:t>
            </w:r>
            <w:r w:rsidRPr="00BB7E43">
              <w:rPr>
                <w:rFonts w:cs="B Nazanin" w:hint="cs"/>
                <w:b/>
                <w:bCs/>
                <w:rtl/>
                <w:lang w:bidi="fa-IR"/>
              </w:rPr>
              <w:t xml:space="preserve"> در هر کدام از کارگاه</w:t>
            </w:r>
            <w:r w:rsidR="00A16926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BB7E43">
              <w:rPr>
                <w:rFonts w:cs="B Nazanin" w:hint="cs"/>
                <w:b/>
                <w:bCs/>
                <w:rtl/>
                <w:lang w:bidi="fa-IR"/>
              </w:rPr>
              <w:t xml:space="preserve">ها، از طریق </w:t>
            </w:r>
            <w:r w:rsidR="00A16926">
              <w:rPr>
                <w:rFonts w:cs="B Nazanin" w:hint="cs"/>
                <w:b/>
                <w:bCs/>
                <w:rtl/>
                <w:lang w:bidi="fa-IR"/>
              </w:rPr>
              <w:t>لینک بالا</w:t>
            </w:r>
            <w:r w:rsidRPr="00BB7E43">
              <w:rPr>
                <w:rFonts w:cs="B Nazanin" w:hint="cs"/>
                <w:b/>
                <w:bCs/>
                <w:rtl/>
                <w:lang w:bidi="fa-IR"/>
              </w:rPr>
              <w:t xml:space="preserve"> ثبت نام نمایید تا اطلاعات شما برای گواهی فراهم شود.</w:t>
            </w:r>
          </w:p>
          <w:p w14:paraId="59B55AB6" w14:textId="77777777" w:rsidR="00BB7E43" w:rsidRPr="00BB7E43" w:rsidRDefault="00BB7E43" w:rsidP="00BB7E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1D67FAEC" w14:textId="0345DD17" w:rsidR="00BB7E43" w:rsidRDefault="00BB7E43" w:rsidP="00BB7E43">
            <w:pPr>
              <w:jc w:val="center"/>
              <w:rPr>
                <w:rFonts w:cs="B Nazanin"/>
                <w:rtl/>
                <w:lang w:bidi="fa-IR"/>
              </w:rPr>
            </w:pPr>
            <w:r w:rsidRPr="00BB7E43">
              <w:rPr>
                <w:rFonts w:cs="B Nazanin" w:hint="cs"/>
                <w:b/>
                <w:bCs/>
                <w:rtl/>
                <w:lang w:bidi="fa-IR"/>
              </w:rPr>
              <w:t xml:space="preserve">لازم به ذکر است که </w:t>
            </w:r>
            <w:r w:rsidR="00A16926">
              <w:rPr>
                <w:rFonts w:cs="B Nazanin" w:hint="cs"/>
                <w:b/>
                <w:bCs/>
                <w:rtl/>
                <w:lang w:bidi="fa-IR"/>
              </w:rPr>
              <w:t>شرکت در کارگاه ها رایگان است اما دریافت</w:t>
            </w:r>
            <w:r w:rsidRPr="00BB7E43">
              <w:rPr>
                <w:rFonts w:cs="B Nazanin" w:hint="cs"/>
                <w:b/>
                <w:bCs/>
                <w:rtl/>
                <w:lang w:bidi="fa-IR"/>
              </w:rPr>
              <w:t xml:space="preserve"> گواهی برای علاقه</w:t>
            </w:r>
            <w:r w:rsidR="00A16926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BB7E43">
              <w:rPr>
                <w:rFonts w:cs="B Nazanin" w:hint="cs"/>
                <w:b/>
                <w:bCs/>
                <w:rtl/>
                <w:lang w:bidi="fa-IR"/>
              </w:rPr>
              <w:t>مندان</w:t>
            </w:r>
            <w:r w:rsidR="00A16926">
              <w:rPr>
                <w:rFonts w:cs="B Nazanin" w:hint="cs"/>
                <w:b/>
                <w:bCs/>
                <w:rtl/>
                <w:lang w:bidi="fa-IR"/>
              </w:rPr>
              <w:t xml:space="preserve"> تنها با</w:t>
            </w:r>
            <w:r w:rsidRPr="00BB7E43">
              <w:rPr>
                <w:rFonts w:cs="B Nazanin" w:hint="cs"/>
                <w:b/>
                <w:bCs/>
                <w:rtl/>
                <w:lang w:bidi="fa-IR"/>
              </w:rPr>
              <w:t xml:space="preserve"> دریافت هزینه 40 هزار تومان است که پس از اتمام هر کارگاه شماره حساب در اختیار شما قرار میگیرد</w:t>
            </w:r>
          </w:p>
        </w:tc>
        <w:tc>
          <w:tcPr>
            <w:tcW w:w="867" w:type="dxa"/>
            <w:vMerge w:val="restart"/>
            <w:tcBorders>
              <w:bottom w:val="single" w:sz="4" w:space="0" w:color="auto"/>
            </w:tcBorders>
          </w:tcPr>
          <w:p w14:paraId="3911ED67" w14:textId="77777777" w:rsidR="00032346" w:rsidRDefault="00FF7DA2" w:rsidP="005641F6">
            <w:pPr>
              <w:jc w:val="center"/>
              <w:rPr>
                <w:rFonts w:cs="B Nazanin"/>
                <w:rtl/>
              </w:rPr>
            </w:pPr>
            <w:hyperlink r:id="rId6" w:history="1">
              <w:r w:rsidR="00032346" w:rsidRPr="007938BC">
                <w:rPr>
                  <w:rStyle w:val="Hyperlink"/>
                  <w:rFonts w:cs="B Nazanin"/>
                </w:rPr>
                <w:t>https://imcall.iums.ac.ir/b/-xk-u1h-zmr-p6v</w:t>
              </w:r>
            </w:hyperlink>
          </w:p>
          <w:p w14:paraId="5BA3348C" w14:textId="77777777" w:rsidR="00032346" w:rsidRDefault="00032346" w:rsidP="005641F6">
            <w:pPr>
              <w:jc w:val="center"/>
              <w:rPr>
                <w:rFonts w:cs="B Nazanin"/>
                <w:rtl/>
              </w:rPr>
            </w:pPr>
          </w:p>
          <w:p w14:paraId="7FCD4EB2" w14:textId="4DB2A6C5" w:rsidR="00A16926" w:rsidRPr="00A16926" w:rsidRDefault="00A16926" w:rsidP="005641F6">
            <w:pPr>
              <w:jc w:val="center"/>
              <w:rPr>
                <w:rFonts w:cs="B Nazanin"/>
                <w:b/>
                <w:bCs/>
                <w:rtl/>
              </w:rPr>
            </w:pPr>
            <w:r w:rsidRPr="00A16926">
              <w:rPr>
                <w:rFonts w:cs="B Nazanin" w:hint="cs"/>
                <w:b/>
                <w:bCs/>
                <w:rtl/>
              </w:rPr>
              <w:t>شرکت در کارگاه ها به صورت حضوری در سالن ط 4 کتابخانه، هم به صورت مجازی از طریق لینک بالا است</w:t>
            </w:r>
          </w:p>
        </w:tc>
      </w:tr>
      <w:tr w:rsidR="00032346" w:rsidRPr="00EE515C" w14:paraId="73B121F3" w14:textId="77777777" w:rsidTr="0033359C">
        <w:trPr>
          <w:trHeight w:val="1347"/>
          <w:jc w:val="center"/>
        </w:trPr>
        <w:tc>
          <w:tcPr>
            <w:tcW w:w="3466" w:type="dxa"/>
            <w:vAlign w:val="center"/>
            <w:hideMark/>
          </w:tcPr>
          <w:p w14:paraId="7B15774D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  <w:r w:rsidRPr="00EE515C">
              <w:rPr>
                <w:rFonts w:cs="B Nazanin"/>
                <w:rtl/>
              </w:rPr>
              <w:t>راهبر جستجو1:  مقدمات جستجو و پژوهش</w:t>
            </w:r>
          </w:p>
        </w:tc>
        <w:tc>
          <w:tcPr>
            <w:tcW w:w="1718" w:type="dxa"/>
            <w:vAlign w:val="center"/>
            <w:hideMark/>
          </w:tcPr>
          <w:p w14:paraId="018ED1D8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ناهیدگویلی و لیلا عبدالهی</w:t>
            </w:r>
          </w:p>
        </w:tc>
        <w:tc>
          <w:tcPr>
            <w:tcW w:w="1205" w:type="dxa"/>
            <w:vAlign w:val="center"/>
            <w:hideMark/>
          </w:tcPr>
          <w:p w14:paraId="5F15023D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1401/09/</w:t>
            </w: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403D5E6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12-10</w:t>
            </w:r>
          </w:p>
          <w:p w14:paraId="6231A188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15-13</w:t>
            </w:r>
          </w:p>
        </w:tc>
        <w:tc>
          <w:tcPr>
            <w:tcW w:w="664" w:type="dxa"/>
            <w:vMerge/>
          </w:tcPr>
          <w:p w14:paraId="250EDB77" w14:textId="77777777" w:rsidR="00032346" w:rsidRDefault="00032346" w:rsidP="005641F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67" w:type="dxa"/>
            <w:vMerge/>
          </w:tcPr>
          <w:p w14:paraId="46061DC6" w14:textId="77777777" w:rsidR="00032346" w:rsidRDefault="00032346" w:rsidP="005641F6">
            <w:pPr>
              <w:jc w:val="center"/>
              <w:rPr>
                <w:rFonts w:cs="B Nazanin"/>
                <w:rtl/>
              </w:rPr>
            </w:pPr>
          </w:p>
        </w:tc>
      </w:tr>
      <w:tr w:rsidR="00032346" w:rsidRPr="00EE515C" w14:paraId="119F8388" w14:textId="77777777" w:rsidTr="0033359C">
        <w:tblPrEx>
          <w:jc w:val="left"/>
        </w:tblPrEx>
        <w:trPr>
          <w:trHeight w:val="1251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</w:tcPr>
          <w:p w14:paraId="6D704C21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  <w:r w:rsidRPr="00EE515C">
              <w:rPr>
                <w:rFonts w:cs="B Nazanin"/>
                <w:rtl/>
              </w:rPr>
              <w:t xml:space="preserve">راهبر جستجو2: جستجوی پیشرفته در </w:t>
            </w:r>
            <w:r w:rsidRPr="00EE515C">
              <w:rPr>
                <w:rFonts w:cs="B Nazanin"/>
              </w:rPr>
              <w:t>web of science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14:paraId="08257AB7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فردوس سرایی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20E1612D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1401/09/</w:t>
            </w: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vAlign w:val="center"/>
          </w:tcPr>
          <w:p w14:paraId="0159B2A6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15-13</w:t>
            </w:r>
          </w:p>
        </w:tc>
        <w:tc>
          <w:tcPr>
            <w:tcW w:w="664" w:type="dxa"/>
            <w:vMerge/>
            <w:tcBorders>
              <w:bottom w:val="single" w:sz="4" w:space="0" w:color="auto"/>
            </w:tcBorders>
          </w:tcPr>
          <w:p w14:paraId="69273FBA" w14:textId="77777777" w:rsidR="00032346" w:rsidRDefault="00032346" w:rsidP="005641F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67" w:type="dxa"/>
            <w:vMerge/>
            <w:tcBorders>
              <w:bottom w:val="single" w:sz="4" w:space="0" w:color="auto"/>
            </w:tcBorders>
          </w:tcPr>
          <w:p w14:paraId="21C4AFF8" w14:textId="77777777" w:rsidR="00032346" w:rsidRDefault="00032346" w:rsidP="005641F6">
            <w:pPr>
              <w:jc w:val="center"/>
              <w:rPr>
                <w:rFonts w:cs="B Nazanin"/>
                <w:rtl/>
              </w:rPr>
            </w:pPr>
          </w:p>
        </w:tc>
      </w:tr>
      <w:tr w:rsidR="00032346" w:rsidRPr="00EE515C" w14:paraId="593F5CED" w14:textId="77777777" w:rsidTr="0033359C">
        <w:trPr>
          <w:trHeight w:val="760"/>
          <w:jc w:val="center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</w:tcPr>
          <w:p w14:paraId="2F85A1FE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  <w:r w:rsidRPr="00EE515C">
              <w:rPr>
                <w:rFonts w:cs="B Nazanin"/>
                <w:rtl/>
              </w:rPr>
              <w:t xml:space="preserve">راهبر جستجو2:جستجوی پیشرفته در </w:t>
            </w:r>
            <w:r w:rsidRPr="00EE515C">
              <w:rPr>
                <w:rFonts w:cs="B Nazanin"/>
              </w:rPr>
              <w:t>Cochran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14:paraId="34A45FD8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فردوس سرایی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20FDC1C1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1401/09/2</w:t>
            </w: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vAlign w:val="center"/>
          </w:tcPr>
          <w:p w14:paraId="41FECC40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15-13</w:t>
            </w:r>
          </w:p>
        </w:tc>
        <w:tc>
          <w:tcPr>
            <w:tcW w:w="664" w:type="dxa"/>
            <w:vMerge/>
            <w:tcBorders>
              <w:bottom w:val="single" w:sz="4" w:space="0" w:color="auto"/>
            </w:tcBorders>
          </w:tcPr>
          <w:p w14:paraId="66EE837F" w14:textId="77777777" w:rsidR="00032346" w:rsidRDefault="00032346" w:rsidP="005641F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67" w:type="dxa"/>
            <w:vMerge/>
            <w:tcBorders>
              <w:bottom w:val="single" w:sz="4" w:space="0" w:color="auto"/>
            </w:tcBorders>
          </w:tcPr>
          <w:p w14:paraId="67378D94" w14:textId="77777777" w:rsidR="00032346" w:rsidRDefault="00032346" w:rsidP="005641F6">
            <w:pPr>
              <w:jc w:val="center"/>
              <w:rPr>
                <w:rFonts w:cs="B Nazanin"/>
                <w:rtl/>
              </w:rPr>
            </w:pPr>
          </w:p>
        </w:tc>
      </w:tr>
      <w:tr w:rsidR="00032346" w:rsidRPr="00EE515C" w14:paraId="69C9C063" w14:textId="77777777" w:rsidTr="00032346">
        <w:trPr>
          <w:trHeight w:val="1289"/>
          <w:jc w:val="center"/>
        </w:trPr>
        <w:tc>
          <w:tcPr>
            <w:tcW w:w="3466" w:type="dxa"/>
            <w:vAlign w:val="center"/>
            <w:hideMark/>
          </w:tcPr>
          <w:p w14:paraId="6EDCDB18" w14:textId="77777777" w:rsidR="00032346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 xml:space="preserve">راهبر جستجو2:جستجوی پیشرفته در </w:t>
            </w:r>
            <w:r w:rsidRPr="00EE515C">
              <w:rPr>
                <w:rFonts w:cs="B Nazanin"/>
              </w:rPr>
              <w:t>Scopus</w:t>
            </w:r>
          </w:p>
          <w:p w14:paraId="29CE103F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  <w:tc>
          <w:tcPr>
            <w:tcW w:w="1718" w:type="dxa"/>
            <w:vMerge w:val="restart"/>
            <w:vAlign w:val="center"/>
            <w:hideMark/>
          </w:tcPr>
          <w:p w14:paraId="61520359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موسی رضایی</w:t>
            </w:r>
          </w:p>
        </w:tc>
        <w:tc>
          <w:tcPr>
            <w:tcW w:w="1205" w:type="dxa"/>
            <w:vMerge w:val="restart"/>
            <w:vAlign w:val="center"/>
            <w:hideMark/>
          </w:tcPr>
          <w:p w14:paraId="22574B98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1401/09/30</w:t>
            </w:r>
          </w:p>
        </w:tc>
        <w:tc>
          <w:tcPr>
            <w:tcW w:w="1430" w:type="dxa"/>
            <w:vMerge w:val="restart"/>
            <w:noWrap/>
            <w:vAlign w:val="center"/>
            <w:hideMark/>
          </w:tcPr>
          <w:p w14:paraId="09FBCD08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664" w:type="dxa"/>
            <w:vMerge/>
          </w:tcPr>
          <w:p w14:paraId="1BF551F9" w14:textId="77777777" w:rsidR="00032346" w:rsidRDefault="00032346" w:rsidP="005641F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67" w:type="dxa"/>
            <w:vMerge/>
          </w:tcPr>
          <w:p w14:paraId="2D567B6D" w14:textId="77777777" w:rsidR="00032346" w:rsidRDefault="00032346" w:rsidP="005641F6">
            <w:pPr>
              <w:jc w:val="center"/>
              <w:rPr>
                <w:rFonts w:cs="B Nazanin"/>
                <w:rtl/>
              </w:rPr>
            </w:pPr>
          </w:p>
        </w:tc>
      </w:tr>
      <w:tr w:rsidR="00032346" w:rsidRPr="00EE515C" w14:paraId="67961E6D" w14:textId="77777777" w:rsidTr="0033359C">
        <w:trPr>
          <w:trHeight w:val="326"/>
          <w:jc w:val="center"/>
        </w:trPr>
        <w:tc>
          <w:tcPr>
            <w:tcW w:w="3466" w:type="dxa"/>
            <w:vMerge w:val="restart"/>
            <w:vAlign w:val="center"/>
          </w:tcPr>
          <w:p w14:paraId="7BE69437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A65A6A">
              <w:rPr>
                <w:rFonts w:cs="B Nazanin" w:hint="cs"/>
                <w:rtl/>
              </w:rPr>
              <w:t>راهبر</w:t>
            </w:r>
            <w:r w:rsidRPr="00A65A6A">
              <w:rPr>
                <w:rFonts w:cs="B Nazanin"/>
                <w:rtl/>
              </w:rPr>
              <w:t xml:space="preserve"> </w:t>
            </w:r>
            <w:r w:rsidRPr="00A65A6A">
              <w:rPr>
                <w:rFonts w:cs="B Nazanin" w:hint="cs"/>
                <w:rtl/>
              </w:rPr>
              <w:t>جستجو</w:t>
            </w:r>
            <w:r w:rsidRPr="00A65A6A">
              <w:rPr>
                <w:rFonts w:cs="B Nazanin"/>
                <w:rtl/>
              </w:rPr>
              <w:t>2:</w:t>
            </w:r>
            <w:r w:rsidRPr="00A65A6A">
              <w:rPr>
                <w:rFonts w:cs="B Nazanin" w:hint="cs"/>
                <w:rtl/>
              </w:rPr>
              <w:t>جستجوی</w:t>
            </w:r>
            <w:r w:rsidRPr="00A65A6A">
              <w:rPr>
                <w:rFonts w:cs="B Nazanin"/>
                <w:rtl/>
              </w:rPr>
              <w:t xml:space="preserve"> </w:t>
            </w:r>
            <w:r w:rsidRPr="00A65A6A">
              <w:rPr>
                <w:rFonts w:cs="B Nazanin" w:hint="cs"/>
                <w:rtl/>
              </w:rPr>
              <w:t>پیشرفته</w:t>
            </w:r>
            <w:r w:rsidRPr="00A65A6A">
              <w:rPr>
                <w:rFonts w:cs="B Nazanin"/>
                <w:rtl/>
              </w:rPr>
              <w:t xml:space="preserve"> </w:t>
            </w:r>
            <w:r w:rsidRPr="00A65A6A">
              <w:rPr>
                <w:rFonts w:cs="B Nazanin" w:hint="cs"/>
                <w:rtl/>
              </w:rPr>
              <w:t>در</w:t>
            </w:r>
            <w:r w:rsidRPr="00A65A6A">
              <w:rPr>
                <w:rFonts w:cs="B Nazanin"/>
              </w:rPr>
              <w:t xml:space="preserve"> PubMed</w:t>
            </w:r>
          </w:p>
        </w:tc>
        <w:tc>
          <w:tcPr>
            <w:tcW w:w="1718" w:type="dxa"/>
            <w:vMerge/>
            <w:vAlign w:val="center"/>
          </w:tcPr>
          <w:p w14:paraId="57D104A7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05" w:type="dxa"/>
            <w:vMerge/>
            <w:vAlign w:val="center"/>
          </w:tcPr>
          <w:p w14:paraId="08AC727B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5AB09D2B" w14:textId="77777777" w:rsidR="00032346" w:rsidRDefault="00032346" w:rsidP="005641F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64" w:type="dxa"/>
            <w:vMerge/>
          </w:tcPr>
          <w:p w14:paraId="448A5536" w14:textId="77777777" w:rsidR="00032346" w:rsidRDefault="00032346" w:rsidP="005641F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67" w:type="dxa"/>
            <w:vMerge/>
          </w:tcPr>
          <w:p w14:paraId="09F3C340" w14:textId="77777777" w:rsidR="00032346" w:rsidRDefault="00032346" w:rsidP="005641F6">
            <w:pPr>
              <w:jc w:val="center"/>
              <w:rPr>
                <w:rFonts w:cs="B Nazanin"/>
                <w:rtl/>
              </w:rPr>
            </w:pPr>
          </w:p>
        </w:tc>
      </w:tr>
      <w:tr w:rsidR="00032346" w:rsidRPr="00EE515C" w14:paraId="6DFD5EC9" w14:textId="77777777" w:rsidTr="0033359C">
        <w:trPr>
          <w:trHeight w:val="1103"/>
          <w:jc w:val="center"/>
        </w:trPr>
        <w:tc>
          <w:tcPr>
            <w:tcW w:w="3466" w:type="dxa"/>
            <w:vMerge/>
            <w:vAlign w:val="center"/>
          </w:tcPr>
          <w:p w14:paraId="051A33F0" w14:textId="77777777" w:rsidR="00032346" w:rsidRPr="00A65A6A" w:rsidRDefault="00032346" w:rsidP="005641F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18" w:type="dxa"/>
            <w:vMerge/>
            <w:vAlign w:val="center"/>
          </w:tcPr>
          <w:p w14:paraId="594726B9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05" w:type="dxa"/>
            <w:vMerge/>
            <w:vAlign w:val="center"/>
          </w:tcPr>
          <w:p w14:paraId="19A56B50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vAlign w:val="center"/>
          </w:tcPr>
          <w:p w14:paraId="7A12A94F" w14:textId="77777777" w:rsidR="00032346" w:rsidRDefault="00032346" w:rsidP="005641F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15-13</w:t>
            </w:r>
          </w:p>
        </w:tc>
        <w:tc>
          <w:tcPr>
            <w:tcW w:w="664" w:type="dxa"/>
            <w:vMerge/>
          </w:tcPr>
          <w:p w14:paraId="38F64651" w14:textId="77777777" w:rsidR="00032346" w:rsidRDefault="00032346" w:rsidP="005641F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67" w:type="dxa"/>
            <w:vMerge/>
          </w:tcPr>
          <w:p w14:paraId="5AF46CC3" w14:textId="77777777" w:rsidR="00032346" w:rsidRDefault="00032346" w:rsidP="005641F6">
            <w:pPr>
              <w:jc w:val="center"/>
              <w:rPr>
                <w:rFonts w:cs="B Nazanin"/>
                <w:rtl/>
              </w:rPr>
            </w:pPr>
          </w:p>
        </w:tc>
      </w:tr>
      <w:tr w:rsidR="00032346" w:rsidRPr="00EE515C" w14:paraId="128FD10E" w14:textId="77777777" w:rsidTr="0033359C">
        <w:trPr>
          <w:trHeight w:val="760"/>
          <w:jc w:val="center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  <w:hideMark/>
          </w:tcPr>
          <w:p w14:paraId="2C2A3F14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  <w:r w:rsidRPr="00EE515C">
              <w:rPr>
                <w:rFonts w:cs="B Nazanin"/>
                <w:rtl/>
              </w:rPr>
              <w:t xml:space="preserve">جستجوی مدارک پزشکی مبتنی بر شواهد </w:t>
            </w:r>
            <w:r w:rsidRPr="00EE515C">
              <w:rPr>
                <w:rFonts w:cs="B Nazanin"/>
              </w:rPr>
              <w:t>EBM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  <w:hideMark/>
          </w:tcPr>
          <w:p w14:paraId="6BC2B80E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فردوس سرایی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  <w:hideMark/>
          </w:tcPr>
          <w:p w14:paraId="281BF077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1401/10/03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2E4D6FA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</w:rPr>
              <w:t>13-15</w:t>
            </w:r>
          </w:p>
        </w:tc>
        <w:tc>
          <w:tcPr>
            <w:tcW w:w="664" w:type="dxa"/>
            <w:vMerge/>
            <w:tcBorders>
              <w:bottom w:val="single" w:sz="4" w:space="0" w:color="auto"/>
            </w:tcBorders>
          </w:tcPr>
          <w:p w14:paraId="3018152E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  <w:tc>
          <w:tcPr>
            <w:tcW w:w="867" w:type="dxa"/>
            <w:vMerge/>
            <w:tcBorders>
              <w:bottom w:val="single" w:sz="4" w:space="0" w:color="auto"/>
            </w:tcBorders>
          </w:tcPr>
          <w:p w14:paraId="26F14FD1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</w:tr>
      <w:tr w:rsidR="00032346" w:rsidRPr="00EE515C" w14:paraId="6347528E" w14:textId="77777777" w:rsidTr="0033359C">
        <w:trPr>
          <w:trHeight w:val="760"/>
          <w:jc w:val="center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  <w:hideMark/>
          </w:tcPr>
          <w:p w14:paraId="3253CE8B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  <w:r w:rsidRPr="00EE515C">
              <w:rPr>
                <w:rFonts w:cs="B Nazanin"/>
                <w:rtl/>
              </w:rPr>
              <w:t xml:space="preserve">روشهای انتخاب موضوع و </w:t>
            </w:r>
            <w:r w:rsidRPr="00EE515C">
              <w:rPr>
                <w:rFonts w:cs="B Nazanin"/>
              </w:rPr>
              <w:t>Hot topics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  <w:hideMark/>
          </w:tcPr>
          <w:p w14:paraId="542776C6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میلاد روشنی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  <w:hideMark/>
          </w:tcPr>
          <w:p w14:paraId="09046053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1401/10/13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7F01431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</w:rPr>
              <w:t>13-15</w:t>
            </w:r>
          </w:p>
        </w:tc>
        <w:tc>
          <w:tcPr>
            <w:tcW w:w="664" w:type="dxa"/>
            <w:vMerge/>
            <w:tcBorders>
              <w:bottom w:val="single" w:sz="4" w:space="0" w:color="auto"/>
            </w:tcBorders>
          </w:tcPr>
          <w:p w14:paraId="20434C95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  <w:tc>
          <w:tcPr>
            <w:tcW w:w="867" w:type="dxa"/>
            <w:vMerge/>
            <w:tcBorders>
              <w:bottom w:val="single" w:sz="4" w:space="0" w:color="auto"/>
            </w:tcBorders>
          </w:tcPr>
          <w:p w14:paraId="50DDAD1F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</w:tr>
      <w:tr w:rsidR="00032346" w:rsidRPr="00EE515C" w14:paraId="0772713C" w14:textId="77777777" w:rsidTr="0033359C">
        <w:trPr>
          <w:trHeight w:val="760"/>
          <w:jc w:val="center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  <w:hideMark/>
          </w:tcPr>
          <w:p w14:paraId="4236F8B0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  <w:r w:rsidRPr="00EE515C">
              <w:rPr>
                <w:rFonts w:cs="B Nazanin"/>
                <w:rtl/>
              </w:rPr>
              <w:t>نگارش پروپوزال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  <w:hideMark/>
          </w:tcPr>
          <w:p w14:paraId="51EF4F61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لاله فروتن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  <w:hideMark/>
          </w:tcPr>
          <w:p w14:paraId="64C5151A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1401/10/17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7C7709E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</w:rPr>
              <w:t>13-15</w:t>
            </w:r>
          </w:p>
        </w:tc>
        <w:tc>
          <w:tcPr>
            <w:tcW w:w="664" w:type="dxa"/>
            <w:vMerge/>
            <w:tcBorders>
              <w:bottom w:val="single" w:sz="4" w:space="0" w:color="auto"/>
            </w:tcBorders>
          </w:tcPr>
          <w:p w14:paraId="39384600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  <w:tc>
          <w:tcPr>
            <w:tcW w:w="867" w:type="dxa"/>
            <w:vMerge/>
            <w:tcBorders>
              <w:bottom w:val="single" w:sz="4" w:space="0" w:color="auto"/>
            </w:tcBorders>
          </w:tcPr>
          <w:p w14:paraId="3EE2375B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</w:tr>
      <w:tr w:rsidR="00032346" w:rsidRPr="00EE515C" w14:paraId="1D77A9F3" w14:textId="77777777" w:rsidTr="0033359C">
        <w:trPr>
          <w:trHeight w:val="921"/>
          <w:jc w:val="center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  <w:hideMark/>
          </w:tcPr>
          <w:p w14:paraId="4C6EAFBC" w14:textId="77777777" w:rsidR="00032346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lastRenderedPageBreak/>
              <w:t xml:space="preserve">تنظیم فرمت پایان نامه نویسی در </w:t>
            </w:r>
            <w:r w:rsidRPr="00EE515C">
              <w:rPr>
                <w:rFonts w:cs="B Nazanin"/>
              </w:rPr>
              <w:t>word</w:t>
            </w:r>
          </w:p>
          <w:p w14:paraId="4D58AE31" w14:textId="77777777" w:rsidR="00032346" w:rsidRDefault="00032346" w:rsidP="005641F6">
            <w:pPr>
              <w:jc w:val="center"/>
              <w:rPr>
                <w:rFonts w:cs="B Nazanin"/>
                <w:rtl/>
              </w:rPr>
            </w:pPr>
          </w:p>
          <w:p w14:paraId="5E1F610B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  <w:hideMark/>
          </w:tcPr>
          <w:p w14:paraId="74DADBA1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زهرا رستمی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  <w:hideMark/>
          </w:tcPr>
          <w:p w14:paraId="0B289A44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1401/10/20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FB2D009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</w:rPr>
              <w:t>13-15</w:t>
            </w:r>
          </w:p>
        </w:tc>
        <w:tc>
          <w:tcPr>
            <w:tcW w:w="664" w:type="dxa"/>
            <w:vMerge/>
            <w:tcBorders>
              <w:bottom w:val="single" w:sz="4" w:space="0" w:color="auto"/>
            </w:tcBorders>
          </w:tcPr>
          <w:p w14:paraId="79E3BEFC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  <w:tc>
          <w:tcPr>
            <w:tcW w:w="867" w:type="dxa"/>
            <w:vMerge/>
            <w:tcBorders>
              <w:bottom w:val="single" w:sz="4" w:space="0" w:color="auto"/>
            </w:tcBorders>
          </w:tcPr>
          <w:p w14:paraId="3122C1F5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</w:tr>
      <w:tr w:rsidR="00032346" w:rsidRPr="00EE515C" w14:paraId="7837F81F" w14:textId="77777777" w:rsidTr="0033359C">
        <w:trPr>
          <w:trHeight w:val="760"/>
          <w:jc w:val="center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  <w:hideMark/>
          </w:tcPr>
          <w:p w14:paraId="12BF8FDE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  <w:r w:rsidRPr="00EE515C">
              <w:rPr>
                <w:rFonts w:cs="B Nazanin"/>
                <w:rtl/>
              </w:rPr>
              <w:t>آموزش نرم افزار اندنوت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  <w:hideMark/>
          </w:tcPr>
          <w:p w14:paraId="59FF0127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مهشید لطفی و سمیه رضوی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  <w:hideMark/>
          </w:tcPr>
          <w:p w14:paraId="26DC1647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1401/10/24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4F64DA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</w:rPr>
              <w:t>13-15</w:t>
            </w:r>
          </w:p>
        </w:tc>
        <w:tc>
          <w:tcPr>
            <w:tcW w:w="664" w:type="dxa"/>
            <w:vMerge/>
            <w:tcBorders>
              <w:bottom w:val="single" w:sz="4" w:space="0" w:color="auto"/>
            </w:tcBorders>
          </w:tcPr>
          <w:p w14:paraId="54DCEED6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  <w:tc>
          <w:tcPr>
            <w:tcW w:w="867" w:type="dxa"/>
            <w:vMerge/>
            <w:tcBorders>
              <w:bottom w:val="single" w:sz="4" w:space="0" w:color="auto"/>
            </w:tcBorders>
          </w:tcPr>
          <w:p w14:paraId="3AC37A4F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</w:tr>
      <w:tr w:rsidR="00032346" w:rsidRPr="00EE515C" w14:paraId="65345752" w14:textId="77777777" w:rsidTr="0033359C">
        <w:trPr>
          <w:trHeight w:val="1220"/>
          <w:jc w:val="center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  <w:hideMark/>
          </w:tcPr>
          <w:p w14:paraId="1636ABC9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  <w:r w:rsidRPr="00EE515C">
              <w:rPr>
                <w:rFonts w:cs="B Nazanin"/>
                <w:rtl/>
              </w:rPr>
              <w:t>آموزش نرم افزار مندلی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  <w:hideMark/>
          </w:tcPr>
          <w:p w14:paraId="4A68EE7F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مهشید لطفی و سمیه رضوی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  <w:hideMark/>
          </w:tcPr>
          <w:p w14:paraId="36926BFC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1401/10/27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4560F7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</w:rPr>
              <w:t>13-15</w:t>
            </w:r>
          </w:p>
        </w:tc>
        <w:tc>
          <w:tcPr>
            <w:tcW w:w="664" w:type="dxa"/>
            <w:vMerge/>
            <w:tcBorders>
              <w:bottom w:val="single" w:sz="4" w:space="0" w:color="auto"/>
            </w:tcBorders>
          </w:tcPr>
          <w:p w14:paraId="42A5A2F8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  <w:tc>
          <w:tcPr>
            <w:tcW w:w="867" w:type="dxa"/>
            <w:vMerge/>
            <w:tcBorders>
              <w:bottom w:val="single" w:sz="4" w:space="0" w:color="auto"/>
            </w:tcBorders>
          </w:tcPr>
          <w:p w14:paraId="6769E99F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</w:tr>
      <w:tr w:rsidR="00032346" w:rsidRPr="00EE515C" w14:paraId="3C96E811" w14:textId="77777777" w:rsidTr="00032346">
        <w:trPr>
          <w:trHeight w:val="315"/>
          <w:jc w:val="center"/>
        </w:trPr>
        <w:tc>
          <w:tcPr>
            <w:tcW w:w="3466" w:type="dxa"/>
            <w:vAlign w:val="center"/>
            <w:hideMark/>
          </w:tcPr>
          <w:p w14:paraId="2406C779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  <w:r w:rsidRPr="00EE515C">
              <w:rPr>
                <w:rFonts w:cs="B Nazanin"/>
                <w:rtl/>
              </w:rPr>
              <w:t>چگونه یک ژورنال کلاب برگزار کنیم؟</w:t>
            </w:r>
          </w:p>
        </w:tc>
        <w:tc>
          <w:tcPr>
            <w:tcW w:w="1718" w:type="dxa"/>
            <w:vAlign w:val="center"/>
            <w:hideMark/>
          </w:tcPr>
          <w:p w14:paraId="331F28E7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کوثری</w:t>
            </w:r>
          </w:p>
        </w:tc>
        <w:tc>
          <w:tcPr>
            <w:tcW w:w="1205" w:type="dxa"/>
            <w:vAlign w:val="center"/>
            <w:hideMark/>
          </w:tcPr>
          <w:p w14:paraId="4D70E562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1401/11/04</w:t>
            </w:r>
          </w:p>
        </w:tc>
        <w:tc>
          <w:tcPr>
            <w:tcW w:w="1430" w:type="dxa"/>
            <w:noWrap/>
            <w:vAlign w:val="center"/>
            <w:hideMark/>
          </w:tcPr>
          <w:p w14:paraId="7F1CB4AB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</w:rPr>
              <w:t>13-15</w:t>
            </w:r>
          </w:p>
        </w:tc>
        <w:tc>
          <w:tcPr>
            <w:tcW w:w="664" w:type="dxa"/>
            <w:vMerge/>
          </w:tcPr>
          <w:p w14:paraId="0B4BFCAF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  <w:tc>
          <w:tcPr>
            <w:tcW w:w="867" w:type="dxa"/>
            <w:vMerge/>
          </w:tcPr>
          <w:p w14:paraId="7D298316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</w:tr>
      <w:tr w:rsidR="00032346" w:rsidRPr="00EE515C" w14:paraId="0C682683" w14:textId="77777777" w:rsidTr="0033359C">
        <w:trPr>
          <w:trHeight w:val="760"/>
          <w:jc w:val="center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  <w:hideMark/>
          </w:tcPr>
          <w:p w14:paraId="04519E6F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  <w:r w:rsidRPr="00EE515C">
              <w:rPr>
                <w:rFonts w:cs="B Nazanin"/>
                <w:rtl/>
              </w:rPr>
              <w:t>کلیات علم سنجی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  <w:hideMark/>
          </w:tcPr>
          <w:p w14:paraId="4A37BC06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مهساشیرازی و الهه زنگیشه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  <w:hideMark/>
          </w:tcPr>
          <w:p w14:paraId="573518C1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1401/11/08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039781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</w:rPr>
              <w:t>13-15</w:t>
            </w:r>
          </w:p>
        </w:tc>
        <w:tc>
          <w:tcPr>
            <w:tcW w:w="664" w:type="dxa"/>
            <w:vMerge/>
            <w:tcBorders>
              <w:bottom w:val="single" w:sz="4" w:space="0" w:color="auto"/>
            </w:tcBorders>
          </w:tcPr>
          <w:p w14:paraId="43D7FF36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  <w:tc>
          <w:tcPr>
            <w:tcW w:w="867" w:type="dxa"/>
            <w:vMerge/>
            <w:tcBorders>
              <w:bottom w:val="single" w:sz="4" w:space="0" w:color="auto"/>
            </w:tcBorders>
          </w:tcPr>
          <w:p w14:paraId="5066A22B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</w:tr>
      <w:tr w:rsidR="00032346" w:rsidRPr="00EE515C" w14:paraId="3DE61F02" w14:textId="77777777" w:rsidTr="0033359C">
        <w:trPr>
          <w:trHeight w:val="760"/>
          <w:jc w:val="center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  <w:hideMark/>
          </w:tcPr>
          <w:p w14:paraId="129A2FBB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  <w:r w:rsidRPr="00EE515C">
              <w:rPr>
                <w:rFonts w:cs="B Nazanin"/>
                <w:rtl/>
              </w:rPr>
              <w:t>آموزش سامانه های علم سنجی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  <w:hideMark/>
          </w:tcPr>
          <w:p w14:paraId="4025DEFE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مهساشیرازی و الهه زنگیشه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  <w:hideMark/>
          </w:tcPr>
          <w:p w14:paraId="07E889BF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1401/11/11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EF92532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</w:rPr>
              <w:t>13-15</w:t>
            </w:r>
          </w:p>
        </w:tc>
        <w:tc>
          <w:tcPr>
            <w:tcW w:w="664" w:type="dxa"/>
            <w:vMerge/>
            <w:tcBorders>
              <w:bottom w:val="single" w:sz="4" w:space="0" w:color="auto"/>
            </w:tcBorders>
          </w:tcPr>
          <w:p w14:paraId="3714F3F0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  <w:tc>
          <w:tcPr>
            <w:tcW w:w="867" w:type="dxa"/>
            <w:vMerge/>
            <w:tcBorders>
              <w:bottom w:val="single" w:sz="4" w:space="0" w:color="auto"/>
            </w:tcBorders>
          </w:tcPr>
          <w:p w14:paraId="39DF12EF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</w:tr>
      <w:tr w:rsidR="00032346" w:rsidRPr="00EE515C" w14:paraId="4A60BE93" w14:textId="77777777" w:rsidTr="0033359C">
        <w:trPr>
          <w:trHeight w:val="760"/>
          <w:jc w:val="center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  <w:hideMark/>
          </w:tcPr>
          <w:p w14:paraId="404074CE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  <w:r w:rsidRPr="00EE515C">
              <w:rPr>
                <w:rFonts w:cs="B Nazanin"/>
                <w:rtl/>
              </w:rPr>
              <w:t>اخلاق در پژوهش و بد رفتاری علمی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  <w:hideMark/>
          </w:tcPr>
          <w:p w14:paraId="03CDDDF4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شیوا مالگرد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  <w:hideMark/>
          </w:tcPr>
          <w:p w14:paraId="0BC88853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1401/11/18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72291D9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</w:rPr>
              <w:t>13-15</w:t>
            </w:r>
          </w:p>
        </w:tc>
        <w:tc>
          <w:tcPr>
            <w:tcW w:w="664" w:type="dxa"/>
            <w:vMerge/>
            <w:tcBorders>
              <w:bottom w:val="single" w:sz="4" w:space="0" w:color="auto"/>
            </w:tcBorders>
          </w:tcPr>
          <w:p w14:paraId="7442066C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  <w:tc>
          <w:tcPr>
            <w:tcW w:w="867" w:type="dxa"/>
            <w:vMerge/>
            <w:tcBorders>
              <w:bottom w:val="single" w:sz="4" w:space="0" w:color="auto"/>
            </w:tcBorders>
          </w:tcPr>
          <w:p w14:paraId="23FD6036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</w:tr>
      <w:tr w:rsidR="00032346" w:rsidRPr="00EE515C" w14:paraId="6F3715BF" w14:textId="77777777" w:rsidTr="0033359C">
        <w:trPr>
          <w:trHeight w:val="760"/>
          <w:jc w:val="center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  <w:hideMark/>
          </w:tcPr>
          <w:p w14:paraId="7C7BE7C3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  <w:r w:rsidRPr="00EE515C">
              <w:rPr>
                <w:rFonts w:cs="B Nazanin"/>
                <w:rtl/>
              </w:rPr>
              <w:t>اخلاق در پژوهش و بد رفتاری علمی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  <w:hideMark/>
          </w:tcPr>
          <w:p w14:paraId="3877264A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شیوا مالگرد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  <w:hideMark/>
          </w:tcPr>
          <w:p w14:paraId="4E04C7DD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1401/11/25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74411A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</w:rPr>
              <w:t>13-15</w:t>
            </w:r>
          </w:p>
        </w:tc>
        <w:tc>
          <w:tcPr>
            <w:tcW w:w="664" w:type="dxa"/>
            <w:vMerge/>
            <w:tcBorders>
              <w:bottom w:val="single" w:sz="4" w:space="0" w:color="auto"/>
            </w:tcBorders>
          </w:tcPr>
          <w:p w14:paraId="0EF257CB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  <w:tc>
          <w:tcPr>
            <w:tcW w:w="867" w:type="dxa"/>
            <w:vMerge/>
            <w:tcBorders>
              <w:bottom w:val="single" w:sz="4" w:space="0" w:color="auto"/>
            </w:tcBorders>
          </w:tcPr>
          <w:p w14:paraId="021EB5F4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</w:tr>
      <w:tr w:rsidR="00032346" w:rsidRPr="00EE515C" w14:paraId="71F198BD" w14:textId="77777777" w:rsidTr="00032346">
        <w:trPr>
          <w:trHeight w:val="315"/>
          <w:jc w:val="center"/>
        </w:trPr>
        <w:tc>
          <w:tcPr>
            <w:tcW w:w="3466" w:type="dxa"/>
            <w:vAlign w:val="center"/>
            <w:hideMark/>
          </w:tcPr>
          <w:p w14:paraId="2F4A44DD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  <w:r w:rsidRPr="00EE515C">
              <w:rPr>
                <w:rFonts w:cs="B Nazanin"/>
                <w:rtl/>
              </w:rPr>
              <w:t>فرایند سابمیت مقاله در مجلات داخلی و خارجی</w:t>
            </w:r>
          </w:p>
        </w:tc>
        <w:tc>
          <w:tcPr>
            <w:tcW w:w="1718" w:type="dxa"/>
            <w:vAlign w:val="center"/>
            <w:hideMark/>
          </w:tcPr>
          <w:p w14:paraId="4F40A23C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سمیه دهقانی</w:t>
            </w:r>
          </w:p>
        </w:tc>
        <w:tc>
          <w:tcPr>
            <w:tcW w:w="1205" w:type="dxa"/>
            <w:vAlign w:val="center"/>
            <w:hideMark/>
          </w:tcPr>
          <w:p w14:paraId="7D9CAA5D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1401/12/1</w:t>
            </w:r>
          </w:p>
        </w:tc>
        <w:tc>
          <w:tcPr>
            <w:tcW w:w="1430" w:type="dxa"/>
            <w:vAlign w:val="center"/>
            <w:hideMark/>
          </w:tcPr>
          <w:p w14:paraId="7E40B86E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13-15</w:t>
            </w:r>
          </w:p>
        </w:tc>
        <w:tc>
          <w:tcPr>
            <w:tcW w:w="664" w:type="dxa"/>
            <w:vMerge/>
          </w:tcPr>
          <w:p w14:paraId="13F03D8A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67" w:type="dxa"/>
            <w:vMerge/>
          </w:tcPr>
          <w:p w14:paraId="02758811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</w:p>
        </w:tc>
      </w:tr>
      <w:tr w:rsidR="00032346" w:rsidRPr="00EE515C" w14:paraId="517247AF" w14:textId="77777777" w:rsidTr="0033359C">
        <w:trPr>
          <w:trHeight w:val="786"/>
          <w:jc w:val="center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  <w:hideMark/>
          </w:tcPr>
          <w:p w14:paraId="5C7D7D14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روشهای انتخاب مجلات برای ارسال مقاله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  <w:hideMark/>
          </w:tcPr>
          <w:p w14:paraId="553440C1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نسیم انصاری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  <w:hideMark/>
          </w:tcPr>
          <w:p w14:paraId="50A519CF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1401/12/03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8DBF10A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</w:rPr>
              <w:t>13-15</w:t>
            </w:r>
          </w:p>
        </w:tc>
        <w:tc>
          <w:tcPr>
            <w:tcW w:w="664" w:type="dxa"/>
            <w:vMerge/>
            <w:tcBorders>
              <w:bottom w:val="single" w:sz="4" w:space="0" w:color="auto"/>
            </w:tcBorders>
          </w:tcPr>
          <w:p w14:paraId="58BAFA7A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  <w:tc>
          <w:tcPr>
            <w:tcW w:w="867" w:type="dxa"/>
            <w:vMerge/>
            <w:tcBorders>
              <w:bottom w:val="single" w:sz="4" w:space="0" w:color="auto"/>
            </w:tcBorders>
          </w:tcPr>
          <w:p w14:paraId="1827FF1A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</w:tr>
      <w:tr w:rsidR="00032346" w:rsidRPr="00EE515C" w14:paraId="1369F8B2" w14:textId="77777777" w:rsidTr="00032346">
        <w:trPr>
          <w:trHeight w:val="315"/>
          <w:jc w:val="center"/>
        </w:trPr>
        <w:tc>
          <w:tcPr>
            <w:tcW w:w="3466" w:type="dxa"/>
            <w:vAlign w:val="center"/>
            <w:hideMark/>
          </w:tcPr>
          <w:p w14:paraId="2834EA1B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  <w:r w:rsidRPr="00EE515C">
              <w:rPr>
                <w:rFonts w:cs="B Nazanin"/>
                <w:rtl/>
              </w:rPr>
              <w:t>انتخاب مجلات برای چاپ مقاله و شناسایی مجلات معتبر و نامعتبر</w:t>
            </w:r>
          </w:p>
        </w:tc>
        <w:tc>
          <w:tcPr>
            <w:tcW w:w="1718" w:type="dxa"/>
            <w:vAlign w:val="center"/>
            <w:hideMark/>
          </w:tcPr>
          <w:p w14:paraId="1105C602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نسرین موسی رضایی</w:t>
            </w:r>
          </w:p>
        </w:tc>
        <w:tc>
          <w:tcPr>
            <w:tcW w:w="1205" w:type="dxa"/>
            <w:vAlign w:val="center"/>
            <w:hideMark/>
          </w:tcPr>
          <w:p w14:paraId="2589F70C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1401/12/08</w:t>
            </w:r>
          </w:p>
        </w:tc>
        <w:tc>
          <w:tcPr>
            <w:tcW w:w="1430" w:type="dxa"/>
            <w:vAlign w:val="center"/>
            <w:hideMark/>
          </w:tcPr>
          <w:p w14:paraId="38D7434E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13-15</w:t>
            </w:r>
          </w:p>
        </w:tc>
        <w:tc>
          <w:tcPr>
            <w:tcW w:w="664" w:type="dxa"/>
            <w:vMerge/>
          </w:tcPr>
          <w:p w14:paraId="353DC6CD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67" w:type="dxa"/>
            <w:vMerge/>
          </w:tcPr>
          <w:p w14:paraId="1E007A8B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</w:p>
        </w:tc>
      </w:tr>
      <w:tr w:rsidR="00032346" w:rsidRPr="00EE515C" w14:paraId="307DD84E" w14:textId="77777777" w:rsidTr="0033359C">
        <w:trPr>
          <w:trHeight w:val="786"/>
          <w:jc w:val="center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  <w:hideMark/>
          </w:tcPr>
          <w:p w14:paraId="6376821A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lastRenderedPageBreak/>
              <w:t>آشنایی با مجلات دسترسی رایگان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  <w:hideMark/>
          </w:tcPr>
          <w:p w14:paraId="546A1D8C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میلاد روشنی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  <w:hideMark/>
          </w:tcPr>
          <w:p w14:paraId="05FC789A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1401/12/10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AB5F45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</w:rPr>
              <w:t>13-15</w:t>
            </w:r>
          </w:p>
        </w:tc>
        <w:tc>
          <w:tcPr>
            <w:tcW w:w="664" w:type="dxa"/>
            <w:vMerge/>
            <w:tcBorders>
              <w:bottom w:val="single" w:sz="4" w:space="0" w:color="auto"/>
            </w:tcBorders>
          </w:tcPr>
          <w:p w14:paraId="6672C42A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  <w:tc>
          <w:tcPr>
            <w:tcW w:w="867" w:type="dxa"/>
            <w:vMerge/>
            <w:tcBorders>
              <w:bottom w:val="single" w:sz="4" w:space="0" w:color="auto"/>
            </w:tcBorders>
          </w:tcPr>
          <w:p w14:paraId="5BDC60E3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</w:tr>
      <w:tr w:rsidR="00032346" w:rsidRPr="00EE515C" w14:paraId="07462089" w14:textId="77777777" w:rsidTr="0033359C">
        <w:trPr>
          <w:trHeight w:val="760"/>
          <w:jc w:val="center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  <w:hideMark/>
          </w:tcPr>
          <w:p w14:paraId="66DFFB21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  <w:r w:rsidRPr="00EE515C">
              <w:rPr>
                <w:rFonts w:cs="B Nazanin"/>
                <w:rtl/>
              </w:rPr>
              <w:t>مدیریت دانش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  <w:hideMark/>
          </w:tcPr>
          <w:p w14:paraId="39B2162D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دکتر فرجی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  <w:hideMark/>
          </w:tcPr>
          <w:p w14:paraId="0009997D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  <w:rtl/>
              </w:rPr>
              <w:t>1401/12/13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B51FB6C" w14:textId="77777777" w:rsidR="00032346" w:rsidRPr="00EE515C" w:rsidRDefault="00032346" w:rsidP="005641F6">
            <w:pPr>
              <w:jc w:val="center"/>
              <w:rPr>
                <w:rFonts w:cs="B Nazanin"/>
                <w:rtl/>
              </w:rPr>
            </w:pPr>
            <w:r w:rsidRPr="00EE515C">
              <w:rPr>
                <w:rFonts w:cs="B Nazanin"/>
              </w:rPr>
              <w:t>13-15</w:t>
            </w:r>
          </w:p>
        </w:tc>
        <w:tc>
          <w:tcPr>
            <w:tcW w:w="664" w:type="dxa"/>
            <w:vMerge/>
            <w:tcBorders>
              <w:bottom w:val="single" w:sz="4" w:space="0" w:color="auto"/>
            </w:tcBorders>
          </w:tcPr>
          <w:p w14:paraId="63271BC0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  <w:tc>
          <w:tcPr>
            <w:tcW w:w="867" w:type="dxa"/>
            <w:vMerge/>
            <w:tcBorders>
              <w:bottom w:val="single" w:sz="4" w:space="0" w:color="auto"/>
            </w:tcBorders>
          </w:tcPr>
          <w:p w14:paraId="6E60811D" w14:textId="77777777" w:rsidR="00032346" w:rsidRPr="00EE515C" w:rsidRDefault="00032346" w:rsidP="005641F6">
            <w:pPr>
              <w:jc w:val="center"/>
              <w:rPr>
                <w:rFonts w:cs="B Nazanin"/>
              </w:rPr>
            </w:pPr>
          </w:p>
        </w:tc>
      </w:tr>
    </w:tbl>
    <w:p w14:paraId="285AE9EF" w14:textId="77777777" w:rsidR="00596AD5" w:rsidRDefault="00596AD5"/>
    <w:sectPr w:rsidR="00596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5C"/>
    <w:rsid w:val="00026544"/>
    <w:rsid w:val="00032346"/>
    <w:rsid w:val="000A6807"/>
    <w:rsid w:val="002E7197"/>
    <w:rsid w:val="00390420"/>
    <w:rsid w:val="0051221E"/>
    <w:rsid w:val="00596AD5"/>
    <w:rsid w:val="005B5D79"/>
    <w:rsid w:val="00650DE6"/>
    <w:rsid w:val="007D70C1"/>
    <w:rsid w:val="008E1168"/>
    <w:rsid w:val="00A067F0"/>
    <w:rsid w:val="00A16926"/>
    <w:rsid w:val="00BB7E43"/>
    <w:rsid w:val="00EE515C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4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15C"/>
    <w:rPr>
      <w:color w:val="0563C1"/>
      <w:u w:val="single"/>
    </w:rPr>
  </w:style>
  <w:style w:type="table" w:styleId="TableGrid">
    <w:name w:val="Table Grid"/>
    <w:basedOn w:val="TableNormal"/>
    <w:uiPriority w:val="39"/>
    <w:rsid w:val="00EE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15C"/>
    <w:rPr>
      <w:color w:val="0563C1"/>
      <w:u w:val="single"/>
    </w:rPr>
  </w:style>
  <w:style w:type="table" w:styleId="TableGrid">
    <w:name w:val="Table Grid"/>
    <w:basedOn w:val="TableNormal"/>
    <w:uiPriority w:val="39"/>
    <w:rsid w:val="00EE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mcall.iums.ac.ir/b/-xk-u1h-zmr-p6v" TargetMode="External"/><Relationship Id="rId5" Type="http://schemas.openxmlformats.org/officeDocument/2006/relationships/hyperlink" Target="https://workshops.iums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Windows7</cp:lastModifiedBy>
  <cp:revision>2</cp:revision>
  <cp:lastPrinted>2022-11-30T12:18:00Z</cp:lastPrinted>
  <dcterms:created xsi:type="dcterms:W3CDTF">2022-12-03T10:34:00Z</dcterms:created>
  <dcterms:modified xsi:type="dcterms:W3CDTF">2022-12-03T10:34:00Z</dcterms:modified>
</cp:coreProperties>
</file>